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3E" w:rsidRDefault="008A281A">
      <w:r>
        <w:t>Stále komunitně plánujeme na Brandýsku</w:t>
      </w:r>
      <w:r w:rsidR="00977A59">
        <w:t xml:space="preserve"> a Vás to zajímá!</w:t>
      </w:r>
    </w:p>
    <w:p w:rsidR="00112E4C" w:rsidRDefault="00112E4C"/>
    <w:p w:rsidR="00112E4C" w:rsidRDefault="00112E4C" w:rsidP="001B71D9">
      <w:pPr>
        <w:jc w:val="both"/>
      </w:pPr>
      <w:r>
        <w:t>24. dubna v odpoledních hodinách proběhlo třetí setkání pracovních skupin k projektu „K</w:t>
      </w:r>
      <w:r w:rsidR="00880C2F">
        <w:t>omunitně plánujeme na Brandýsku“. Celkem se sešlo 39 účastníků.</w:t>
      </w:r>
    </w:p>
    <w:p w:rsidR="00292EA4" w:rsidRDefault="00FE3AD2" w:rsidP="001B71D9">
      <w:pPr>
        <w:jc w:val="both"/>
      </w:pPr>
      <w:r>
        <w:t>Projekt se ú</w:t>
      </w:r>
      <w:r w:rsidR="008A281A">
        <w:t>spěšně rozjel, a tak jsme prezentovali</w:t>
      </w:r>
      <w:r>
        <w:t xml:space="preserve"> první výstupy. Mimo jiné jsme se podělili o závěry z dotazníkového š</w:t>
      </w:r>
      <w:r w:rsidR="00786A54">
        <w:t>etření se starosty.</w:t>
      </w:r>
      <w:r>
        <w:t xml:space="preserve"> Sešli jsme se s nimi a zjišťovali jsme, jak pracují s lidmi,</w:t>
      </w:r>
      <w:r w:rsidR="00292EA4">
        <w:t xml:space="preserve"> kteří se ocitnou v</w:t>
      </w:r>
      <w:r>
        <w:t xml:space="preserve"> těžkých </w:t>
      </w:r>
      <w:r w:rsidR="00292EA4">
        <w:t>životních situacích</w:t>
      </w:r>
      <w:r>
        <w:t xml:space="preserve">. </w:t>
      </w:r>
    </w:p>
    <w:p w:rsidR="00FE3AD2" w:rsidRDefault="00FE3AD2" w:rsidP="001B71D9">
      <w:pPr>
        <w:jc w:val="both"/>
      </w:pPr>
      <w:r>
        <w:t xml:space="preserve">Dále </w:t>
      </w:r>
      <w:r w:rsidR="00292EA4">
        <w:t>jsme se potkali s pracovníky sociálních odborů v Brandýse nad Labem – Staré Boleslavi, v Čelákovicích a v Úvalech. Zajímal</w:t>
      </w:r>
      <w:r w:rsidR="0050172B">
        <w:t>y</w:t>
      </w:r>
      <w:r w:rsidR="00292EA4">
        <w:t xml:space="preserve"> nás jejich prof</w:t>
      </w:r>
      <w:r w:rsidR="003C49FD">
        <w:t xml:space="preserve">esní zkušenosti, názory či podněty vedoucí ke zlepšení systému. </w:t>
      </w:r>
    </w:p>
    <w:p w:rsidR="00FE3AD2" w:rsidRDefault="003C49FD" w:rsidP="001B71D9">
      <w:pPr>
        <w:jc w:val="both"/>
      </w:pPr>
      <w:r>
        <w:t xml:space="preserve">Zjistili jsme, že nabídka stravování pro seniory je nižší než poptávka, a tak jsme zmapovali </w:t>
      </w:r>
      <w:r w:rsidR="00A23C14">
        <w:t>možnosti v </w:t>
      </w:r>
      <w:r w:rsidR="00FE3AD2">
        <w:t xml:space="preserve">území. Výsledkem je přehledná tabulka Možností stravování, kde si každý vybere alternativu, která mu nejvíce vyhovuje. </w:t>
      </w:r>
    </w:p>
    <w:p w:rsidR="00292EA4" w:rsidRDefault="003C49FD" w:rsidP="001B71D9">
      <w:pPr>
        <w:jc w:val="both"/>
      </w:pPr>
      <w:r>
        <w:t>Také jsme sestavili</w:t>
      </w:r>
      <w:r w:rsidR="00292EA4">
        <w:t xml:space="preserve"> přehled dětských psycho</w:t>
      </w:r>
      <w:r w:rsidR="00846072">
        <w:t>logů a psychiatrů působících u nás na Brandýsku</w:t>
      </w:r>
      <w:r w:rsidR="00292EA4">
        <w:t>. Nabízené služby stále nestačí a jejich kapacitu je nutné posílit.</w:t>
      </w:r>
    </w:p>
    <w:p w:rsidR="003C49FD" w:rsidRDefault="00292EA4" w:rsidP="001B71D9">
      <w:pPr>
        <w:jc w:val="both"/>
      </w:pPr>
      <w:r>
        <w:t xml:space="preserve">V pracovní skupině Osob ohrožených sociálním vyloučením jsme zjišťovali </w:t>
      </w:r>
      <w:r w:rsidR="003C49FD">
        <w:t xml:space="preserve">možnosti ubytování, </w:t>
      </w:r>
      <w:r>
        <w:t xml:space="preserve">vznikl seznam ubytoven. Ubytoven je mnoho, ale </w:t>
      </w:r>
      <w:bookmarkStart w:id="0" w:name="_GoBack"/>
      <w:bookmarkEnd w:id="0"/>
      <w:r>
        <w:t xml:space="preserve">sociální bydlení stále chybí. </w:t>
      </w:r>
    </w:p>
    <w:p w:rsidR="003C49FD" w:rsidRDefault="003C49FD" w:rsidP="001B71D9">
      <w:pPr>
        <w:jc w:val="both"/>
      </w:pPr>
      <w:r>
        <w:t>V druhé části setkání jsme se rozdělili na jednotlivé pracovní skupiny. Disku</w:t>
      </w:r>
      <w:r w:rsidR="003A036A">
        <w:t xml:space="preserve">tovali jsme na vybraná </w:t>
      </w:r>
      <w:r>
        <w:t>téma</w:t>
      </w:r>
      <w:r w:rsidR="003A036A">
        <w:t>ta</w:t>
      </w:r>
      <w:r>
        <w:t>, sdíleli jsme své zkušenosti, hle</w:t>
      </w:r>
      <w:r w:rsidR="00A23C14">
        <w:t>dali jsme nová řešení, která mohou pomoci.</w:t>
      </w:r>
      <w:r w:rsidR="002478B7">
        <w:t xml:space="preserve"> Děkujeme za Vaši aktivní účast!</w:t>
      </w:r>
    </w:p>
    <w:p w:rsidR="0050002B" w:rsidRDefault="0050002B" w:rsidP="001B71D9">
      <w:pPr>
        <w:jc w:val="both"/>
      </w:pPr>
    </w:p>
    <w:p w:rsidR="00880C2F" w:rsidRDefault="00846072" w:rsidP="001B71D9">
      <w:pPr>
        <w:jc w:val="both"/>
      </w:pPr>
      <w:r>
        <w:t>Další setkání proběhne pravděpodobně až v druhé polovině září. Poku</w:t>
      </w:r>
      <w:r w:rsidR="002574A6">
        <w:t>d se chcete zúčastnit, budeme rádi</w:t>
      </w:r>
      <w:r>
        <w:t>. Termín setkání vyvěšujeme v dostatečném časovém předstihu na webu města Brandýs nad Labem – Stará Boleslav</w:t>
      </w:r>
      <w:r w:rsidR="00880C2F">
        <w:t>, MAS – Střední Polabí, z. s. nebo je možné kontaktovat</w:t>
      </w:r>
      <w:r>
        <w:t xml:space="preserve"> koordinátorku projektu Petru Pospíšilovou, e-mail: </w:t>
      </w:r>
      <w:hyperlink r:id="rId4" w:history="1">
        <w:r w:rsidRPr="00DE1099">
          <w:rPr>
            <w:rStyle w:val="Hypertextovodkaz"/>
          </w:rPr>
          <w:t>pospisilova@strednipolabi.cz</w:t>
        </w:r>
      </w:hyperlink>
      <w:r>
        <w:t xml:space="preserve">, mobil: </w:t>
      </w:r>
      <w:r w:rsidRPr="00846072">
        <w:t>+420 777 783</w:t>
      </w:r>
      <w:r w:rsidR="00880C2F">
        <w:t> </w:t>
      </w:r>
      <w:r w:rsidRPr="00846072">
        <w:t>533</w:t>
      </w:r>
      <w:r w:rsidR="00B56349">
        <w:t>.</w:t>
      </w:r>
    </w:p>
    <w:p w:rsidR="00846072" w:rsidRDefault="00B56349" w:rsidP="001B71D9">
      <w:pPr>
        <w:jc w:val="both"/>
      </w:pPr>
      <w:r>
        <w:t>Tabulky zmíněné výše v textu lze získat na vyžádání u koordinátorky projektu.</w:t>
      </w:r>
    </w:p>
    <w:p w:rsidR="00846072" w:rsidRDefault="00846072" w:rsidP="001B71D9">
      <w:pPr>
        <w:jc w:val="both"/>
      </w:pPr>
    </w:p>
    <w:p w:rsidR="00846072" w:rsidRDefault="002478B7" w:rsidP="001B71D9">
      <w:pPr>
        <w:jc w:val="both"/>
      </w:pPr>
      <w:r>
        <w:t>P</w:t>
      </w:r>
      <w:r w:rsidR="00846072">
        <w:t>řejeme Vám krásné prázdniny!</w:t>
      </w:r>
    </w:p>
    <w:p w:rsidR="00A33E31" w:rsidRDefault="00846072" w:rsidP="001B71D9">
      <w:pPr>
        <w:jc w:val="both"/>
      </w:pPr>
      <w:r>
        <w:t>Organizační tým projektu Komunitně plánujeme na Brandýsku</w:t>
      </w:r>
      <w:r w:rsidR="00A33E31">
        <w:t>, MAS – Střední Polabí, z. s.</w:t>
      </w:r>
    </w:p>
    <w:p w:rsidR="00FE3AD2" w:rsidRDefault="00983495">
      <w:r w:rsidRPr="006E71D0">
        <w:rPr>
          <w:rFonts w:ascii="Calibri" w:eastAsia="Times New Roman" w:hAnsi="Calibri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63360" behindDoc="1" locked="0" layoutInCell="1" allowOverlap="1" wp14:anchorId="15638869" wp14:editId="2674EFE6">
            <wp:simplePos x="0" y="0"/>
            <wp:positionH relativeFrom="rightMargin">
              <wp:posOffset>-220980</wp:posOffset>
            </wp:positionH>
            <wp:positionV relativeFrom="paragraph">
              <wp:posOffset>64135</wp:posOffset>
            </wp:positionV>
            <wp:extent cx="58039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0560" y="21255"/>
                <wp:lineTo x="20560" y="0"/>
                <wp:lineTo x="0" y="0"/>
              </wp:wrapPolygon>
            </wp:wrapTight>
            <wp:docPr id="4" name="Obrázek 4" descr="C:\Users\zdenka.ticha\Pictures\znak města křivky Brandýs-St.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.ticha\Pictures\znak města křivky Brandýs-St.Bolesl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9E8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F702790" wp14:editId="5CAA6A78">
            <wp:simplePos x="0" y="0"/>
            <wp:positionH relativeFrom="page">
              <wp:posOffset>4853940</wp:posOffset>
            </wp:positionH>
            <wp:positionV relativeFrom="paragraph">
              <wp:posOffset>285750</wp:posOffset>
            </wp:positionV>
            <wp:extent cx="1056005" cy="495300"/>
            <wp:effectExtent l="0" t="0" r="0" b="0"/>
            <wp:wrapTight wrapText="bothSides">
              <wp:wrapPolygon edited="0">
                <wp:start x="0" y="0"/>
                <wp:lineTo x="0" y="20769"/>
                <wp:lineTo x="21041" y="20769"/>
                <wp:lineTo x="21041" y="0"/>
                <wp:lineTo x="0" y="0"/>
              </wp:wrapPolygon>
            </wp:wrapTight>
            <wp:docPr id="3" name="Obrázek 2" descr="Logo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0C36F6A" wp14:editId="3495E59D">
            <wp:simplePos x="0" y="0"/>
            <wp:positionH relativeFrom="margin">
              <wp:posOffset>2506980</wp:posOffset>
            </wp:positionH>
            <wp:positionV relativeFrom="paragraph">
              <wp:posOffset>231775</wp:posOffset>
            </wp:positionV>
            <wp:extent cx="923925" cy="566420"/>
            <wp:effectExtent l="0" t="0" r="9525" b="50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968309" wp14:editId="2A2DE9A8">
            <wp:simplePos x="0" y="0"/>
            <wp:positionH relativeFrom="column">
              <wp:posOffset>-488315</wp:posOffset>
            </wp:positionH>
            <wp:positionV relativeFrom="paragraph">
              <wp:posOffset>293370</wp:posOffset>
            </wp:positionV>
            <wp:extent cx="2628900" cy="544830"/>
            <wp:effectExtent l="0" t="0" r="0" b="7620"/>
            <wp:wrapTight wrapText="bothSides">
              <wp:wrapPolygon edited="0">
                <wp:start x="0" y="0"/>
                <wp:lineTo x="0" y="21147"/>
                <wp:lineTo x="21443" y="21147"/>
                <wp:lineTo x="21443" y="0"/>
                <wp:lineTo x="0" y="0"/>
              </wp:wrapPolygon>
            </wp:wrapTight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495" w:rsidRDefault="00983495"/>
    <w:sectPr w:rsidR="009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4C"/>
    <w:rsid w:val="00112E4C"/>
    <w:rsid w:val="001A0DCE"/>
    <w:rsid w:val="001B71D9"/>
    <w:rsid w:val="002478B7"/>
    <w:rsid w:val="002574A6"/>
    <w:rsid w:val="00292EA4"/>
    <w:rsid w:val="003A036A"/>
    <w:rsid w:val="003C49FD"/>
    <w:rsid w:val="004C621A"/>
    <w:rsid w:val="0050002B"/>
    <w:rsid w:val="0050172B"/>
    <w:rsid w:val="00786A54"/>
    <w:rsid w:val="00846072"/>
    <w:rsid w:val="00880C2F"/>
    <w:rsid w:val="008A281A"/>
    <w:rsid w:val="008C666D"/>
    <w:rsid w:val="00977A59"/>
    <w:rsid w:val="00983495"/>
    <w:rsid w:val="00A23C14"/>
    <w:rsid w:val="00A33E31"/>
    <w:rsid w:val="00A979B0"/>
    <w:rsid w:val="00B56349"/>
    <w:rsid w:val="00E97CE3"/>
    <w:rsid w:val="00F24BF0"/>
    <w:rsid w:val="00F45642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29BF"/>
  <w15:chartTrackingRefBased/>
  <w15:docId w15:val="{123058AA-5E94-4AD6-8A3D-9DC4007E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607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pospisilova@strednipolabi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Pospíšilová</dc:creator>
  <cp:keywords/>
  <dc:description/>
  <cp:lastModifiedBy>Petr Dlouhý</cp:lastModifiedBy>
  <cp:revision>19</cp:revision>
  <cp:lastPrinted>2018-05-02T08:10:00Z</cp:lastPrinted>
  <dcterms:created xsi:type="dcterms:W3CDTF">2018-04-27T07:32:00Z</dcterms:created>
  <dcterms:modified xsi:type="dcterms:W3CDTF">2018-05-02T21:04:00Z</dcterms:modified>
</cp:coreProperties>
</file>