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60E49" w14:textId="0889C728" w:rsidR="00C26670" w:rsidRPr="00C26670" w:rsidRDefault="00C26670" w:rsidP="00C26670">
      <w:pPr>
        <w:rPr>
          <w:b/>
          <w:bCs/>
          <w:sz w:val="36"/>
          <w:szCs w:val="36"/>
        </w:rPr>
      </w:pPr>
      <w:r w:rsidRPr="00C26670">
        <w:rPr>
          <w:b/>
          <w:bCs/>
          <w:sz w:val="36"/>
          <w:szCs w:val="36"/>
        </w:rPr>
        <w:t xml:space="preserve">Podmínky </w:t>
      </w:r>
      <w:r>
        <w:rPr>
          <w:b/>
          <w:bCs/>
          <w:sz w:val="36"/>
          <w:szCs w:val="36"/>
        </w:rPr>
        <w:t xml:space="preserve">obce Káraný </w:t>
      </w:r>
      <w:r w:rsidR="00EA5229">
        <w:rPr>
          <w:b/>
          <w:bCs/>
          <w:sz w:val="36"/>
          <w:szCs w:val="36"/>
        </w:rPr>
        <w:t xml:space="preserve">ke </w:t>
      </w:r>
      <w:r w:rsidRPr="00C26670">
        <w:rPr>
          <w:b/>
          <w:bCs/>
          <w:sz w:val="36"/>
          <w:szCs w:val="36"/>
        </w:rPr>
        <w:t xml:space="preserve">schválení vodovodní případně kanalizační přípojky </w:t>
      </w:r>
      <w:r w:rsidR="00EA5229">
        <w:rPr>
          <w:b/>
          <w:bCs/>
          <w:sz w:val="36"/>
          <w:szCs w:val="36"/>
        </w:rPr>
        <w:t xml:space="preserve">projektované </w:t>
      </w:r>
      <w:r w:rsidRPr="00C26670">
        <w:rPr>
          <w:b/>
          <w:bCs/>
          <w:sz w:val="36"/>
          <w:szCs w:val="36"/>
        </w:rPr>
        <w:t>do 25 m od stávajícího řadu</w:t>
      </w:r>
      <w:r w:rsidR="001B5ED6">
        <w:rPr>
          <w:b/>
          <w:bCs/>
          <w:sz w:val="36"/>
          <w:szCs w:val="36"/>
        </w:rPr>
        <w:t xml:space="preserve"> (</w:t>
      </w:r>
      <w:r w:rsidR="001B5ED6" w:rsidRPr="001B5ED6">
        <w:rPr>
          <w:b/>
          <w:bCs/>
          <w:sz w:val="36"/>
          <w:szCs w:val="36"/>
        </w:rPr>
        <w:t>zákona č. 283/2021 Sb. stavební zákon, dle § 5, odst. 2, písm. a. příloha č. 1.</w:t>
      </w:r>
      <w:r w:rsidR="001B5ED6">
        <w:rPr>
          <w:b/>
          <w:bCs/>
          <w:sz w:val="36"/>
          <w:szCs w:val="36"/>
        </w:rPr>
        <w:t>)</w:t>
      </w:r>
    </w:p>
    <w:p w14:paraId="13E90DCC" w14:textId="77777777" w:rsidR="00171DFE" w:rsidRPr="00171DFE" w:rsidRDefault="00171DFE" w:rsidP="00171DFE">
      <w:pPr>
        <w:pStyle w:val="Odstavecseseznamem"/>
        <w:rPr>
          <w:b/>
          <w:bCs/>
        </w:rPr>
      </w:pPr>
    </w:p>
    <w:p w14:paraId="3C2A3E6F" w14:textId="4671C679" w:rsidR="00171DFE" w:rsidRDefault="00171DFE" w:rsidP="00171DFE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Smlouva o </w:t>
      </w:r>
      <w:r>
        <w:rPr>
          <w:b/>
          <w:bCs/>
        </w:rPr>
        <w:t xml:space="preserve">spolupráci se závazkem </w:t>
      </w:r>
      <w:r>
        <w:rPr>
          <w:b/>
          <w:bCs/>
        </w:rPr>
        <w:t>budoucí</w:t>
      </w:r>
      <w:r>
        <w:rPr>
          <w:b/>
          <w:bCs/>
        </w:rPr>
        <w:t>ho</w:t>
      </w:r>
      <w:r>
        <w:rPr>
          <w:b/>
          <w:bCs/>
        </w:rPr>
        <w:t xml:space="preserve"> zřízení věcného břemene služebnosti na pozemek obce, věcné břemeno je zpoplatněno</w:t>
      </w:r>
    </w:p>
    <w:p w14:paraId="00FBAD31" w14:textId="1658D122" w:rsidR="00D47AD2" w:rsidRPr="00320BF3" w:rsidRDefault="00D47AD2">
      <w:pPr>
        <w:pStyle w:val="Odstavecseseznamem"/>
        <w:numPr>
          <w:ilvl w:val="0"/>
          <w:numId w:val="1"/>
        </w:numPr>
        <w:rPr>
          <w:b/>
          <w:bCs/>
        </w:rPr>
      </w:pPr>
      <w:r w:rsidRPr="00D47AD2">
        <w:rPr>
          <w:b/>
          <w:bCs/>
        </w:rPr>
        <w:t xml:space="preserve">Vyjádření </w:t>
      </w:r>
      <w:proofErr w:type="gramStart"/>
      <w:r w:rsidRPr="00D47AD2">
        <w:rPr>
          <w:b/>
          <w:bCs/>
        </w:rPr>
        <w:t>provozovatele -</w:t>
      </w:r>
      <w:r>
        <w:rPr>
          <w:b/>
          <w:bCs/>
        </w:rPr>
        <w:t>t</w:t>
      </w:r>
      <w:r w:rsidRPr="00320BF3">
        <w:rPr>
          <w:b/>
          <w:bCs/>
        </w:rPr>
        <w:t>echnické</w:t>
      </w:r>
      <w:proofErr w:type="gramEnd"/>
      <w:r w:rsidRPr="00320BF3">
        <w:rPr>
          <w:b/>
          <w:bCs/>
        </w:rPr>
        <w:t xml:space="preserve"> řešení přípojky bude projednáno se správcem sítí, kterým je</w:t>
      </w:r>
      <w:r>
        <w:rPr>
          <w:b/>
          <w:bCs/>
        </w:rPr>
        <w:t xml:space="preserve"> v současnosti</w:t>
      </w:r>
      <w:r w:rsidRPr="00320BF3">
        <w:rPr>
          <w:b/>
          <w:bCs/>
        </w:rPr>
        <w:t xml:space="preserve"> firma </w:t>
      </w:r>
      <w:proofErr w:type="gramStart"/>
      <w:r w:rsidRPr="00320BF3">
        <w:rPr>
          <w:b/>
          <w:bCs/>
        </w:rPr>
        <w:t>STAVOKOMPLET  spol.</w:t>
      </w:r>
      <w:proofErr w:type="gramEnd"/>
      <w:r w:rsidRPr="00320BF3">
        <w:rPr>
          <w:b/>
          <w:bCs/>
        </w:rPr>
        <w:t xml:space="preserve"> s r.o., Zápy, Královická 251, 250 01 Brandýs nad Labem. </w:t>
      </w:r>
    </w:p>
    <w:p w14:paraId="3632BADC" w14:textId="39524940" w:rsidR="0077726D" w:rsidRDefault="0077726D" w:rsidP="00C26670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Vyjádření dotčených správců sítí </w:t>
      </w:r>
      <w:r w:rsidR="00D47AD2">
        <w:rPr>
          <w:b/>
          <w:bCs/>
        </w:rPr>
        <w:t>(minimálně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GasNet</w:t>
      </w:r>
      <w:proofErr w:type="spellEnd"/>
      <w:r>
        <w:rPr>
          <w:b/>
          <w:bCs/>
        </w:rPr>
        <w:t xml:space="preserve">, </w:t>
      </w:r>
      <w:r w:rsidR="005B73BF">
        <w:rPr>
          <w:b/>
          <w:bCs/>
        </w:rPr>
        <w:t>ČEZ distribuce a.s., CETIN</w:t>
      </w:r>
      <w:r w:rsidR="008006A3">
        <w:rPr>
          <w:b/>
          <w:bCs/>
        </w:rPr>
        <w:t xml:space="preserve">, </w:t>
      </w:r>
      <w:proofErr w:type="spellStart"/>
      <w:r w:rsidR="008006A3">
        <w:rPr>
          <w:b/>
          <w:bCs/>
        </w:rPr>
        <w:t>Stavokomplet</w:t>
      </w:r>
      <w:proofErr w:type="spellEnd"/>
      <w:r w:rsidR="001B5ED6">
        <w:rPr>
          <w:b/>
          <w:bCs/>
        </w:rPr>
        <w:t>, Obec Káraný</w:t>
      </w:r>
      <w:r w:rsidR="005B73BF">
        <w:rPr>
          <w:b/>
          <w:bCs/>
        </w:rPr>
        <w:t>)</w:t>
      </w:r>
    </w:p>
    <w:p w14:paraId="1E810EB3" w14:textId="1427FD1E" w:rsidR="001B5ED6" w:rsidRPr="001B5ED6" w:rsidRDefault="001B5ED6" w:rsidP="001B5ED6">
      <w:pPr>
        <w:pStyle w:val="Odstavecseseznamem"/>
        <w:numPr>
          <w:ilvl w:val="0"/>
          <w:numId w:val="1"/>
        </w:numPr>
        <w:rPr>
          <w:b/>
          <w:bCs/>
        </w:rPr>
      </w:pPr>
      <w:r w:rsidRPr="001B5ED6">
        <w:rPr>
          <w:b/>
          <w:bCs/>
        </w:rPr>
        <w:t xml:space="preserve">Souhlas § 17 vodního zákona – </w:t>
      </w:r>
      <w:proofErr w:type="gramStart"/>
      <w:r w:rsidRPr="001B5ED6">
        <w:rPr>
          <w:b/>
          <w:bCs/>
        </w:rPr>
        <w:t>vydává - OŽP</w:t>
      </w:r>
      <w:proofErr w:type="gramEnd"/>
      <w:r w:rsidRPr="001B5ED6">
        <w:rPr>
          <w:b/>
          <w:bCs/>
        </w:rPr>
        <w:t xml:space="preserve"> Brandýs nad Labem – Stará Boleslav – vodoprávní úřad</w:t>
      </w:r>
    </w:p>
    <w:p w14:paraId="7F75EE53" w14:textId="77777777" w:rsidR="00320BF3" w:rsidRDefault="00320BF3" w:rsidP="00320BF3">
      <w:pPr>
        <w:rPr>
          <w:b/>
          <w:bCs/>
        </w:rPr>
      </w:pPr>
    </w:p>
    <w:p w14:paraId="08E4456A" w14:textId="1D293396" w:rsidR="00320BF3" w:rsidRDefault="00ED7533" w:rsidP="00320BF3">
      <w:pPr>
        <w:rPr>
          <w:b/>
          <w:bCs/>
        </w:rPr>
      </w:pPr>
      <w:r>
        <w:rPr>
          <w:b/>
          <w:bCs/>
        </w:rPr>
        <w:t>Podmínky stavby</w:t>
      </w:r>
    </w:p>
    <w:p w14:paraId="186D20F3" w14:textId="77777777" w:rsidR="00320BF3" w:rsidRP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Stavebník přebírá plnou odpovědnost za bezpečnost staveniště, včetně provedení všech bezpečnostních opatření na své náklady.</w:t>
      </w:r>
    </w:p>
    <w:p w14:paraId="2D95D32F" w14:textId="77777777" w:rsidR="00320BF3" w:rsidRP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 xml:space="preserve">Veškeré náklady spojené se stavbou a s úpravami připojení na stávající veřejnou tlakovou kanalizaci ponese stavebník, včetně vytyčení sítí. </w:t>
      </w:r>
    </w:p>
    <w:p w14:paraId="2F3D7BCC" w14:textId="22A88CDD" w:rsidR="00320BF3" w:rsidRP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Před zahájením výkopových pracích</w:t>
      </w:r>
      <w:r w:rsidR="008006A3">
        <w:rPr>
          <w:b/>
          <w:bCs/>
        </w:rPr>
        <w:t xml:space="preserve"> případně dojde-li </w:t>
      </w:r>
      <w:r w:rsidR="008006A3" w:rsidRPr="008006A3">
        <w:rPr>
          <w:b/>
          <w:bCs/>
        </w:rPr>
        <w:t xml:space="preserve">k dočasnému záboru obecních pozemků (zařízení staveniště, meziskládka </w:t>
      </w:r>
      <w:proofErr w:type="gramStart"/>
      <w:r w:rsidR="008006A3" w:rsidRPr="008006A3">
        <w:rPr>
          <w:b/>
          <w:bCs/>
        </w:rPr>
        <w:t>materiálu,</w:t>
      </w:r>
      <w:proofErr w:type="gramEnd"/>
      <w:r w:rsidR="008006A3" w:rsidRPr="008006A3">
        <w:rPr>
          <w:b/>
          <w:bCs/>
        </w:rPr>
        <w:t xml:space="preserve"> apod.),</w:t>
      </w:r>
      <w:r w:rsidRPr="00320BF3">
        <w:rPr>
          <w:b/>
          <w:bCs/>
        </w:rPr>
        <w:t xml:space="preserve"> zažádá stavebník obec Káraný o zábor veřejného prostranství a zaplatí správní poplatek.</w:t>
      </w:r>
    </w:p>
    <w:p w14:paraId="64C31BEC" w14:textId="45419EB2" w:rsidR="00320BF3" w:rsidRP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Při výkopových pracích nesmí dojít k poškození stávajících sítí</w:t>
      </w:r>
      <w:r w:rsidR="00D47AD2">
        <w:rPr>
          <w:b/>
          <w:bCs/>
        </w:rPr>
        <w:t xml:space="preserve">, </w:t>
      </w:r>
    </w:p>
    <w:p w14:paraId="2C130C45" w14:textId="24CCB4EC" w:rsid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 xml:space="preserve">Po ukončení výkopových prací budou </w:t>
      </w:r>
      <w:r w:rsidR="00D47AD2">
        <w:rPr>
          <w:b/>
          <w:bCs/>
        </w:rPr>
        <w:t xml:space="preserve">obecní </w:t>
      </w:r>
      <w:r w:rsidRPr="00320BF3">
        <w:rPr>
          <w:b/>
          <w:bCs/>
        </w:rPr>
        <w:t>pozemk</w:t>
      </w:r>
      <w:r w:rsidR="00D47AD2">
        <w:rPr>
          <w:b/>
          <w:bCs/>
        </w:rPr>
        <w:t xml:space="preserve">y </w:t>
      </w:r>
      <w:r w:rsidRPr="00320BF3">
        <w:rPr>
          <w:b/>
          <w:bCs/>
        </w:rPr>
        <w:t>dotčen</w:t>
      </w:r>
      <w:r w:rsidR="00D47AD2">
        <w:rPr>
          <w:b/>
          <w:bCs/>
        </w:rPr>
        <w:t>é</w:t>
      </w:r>
      <w:r w:rsidRPr="00320BF3">
        <w:rPr>
          <w:b/>
          <w:bCs/>
        </w:rPr>
        <w:t xml:space="preserve"> stavbou, uvedeny do původního stavu, a to v minimální šíři </w:t>
      </w:r>
      <w:r w:rsidR="008006A3">
        <w:rPr>
          <w:b/>
          <w:bCs/>
        </w:rPr>
        <w:t>0,25-0,5 m</w:t>
      </w:r>
      <w:r w:rsidRPr="00320BF3">
        <w:rPr>
          <w:b/>
          <w:bCs/>
        </w:rPr>
        <w:t xml:space="preserve"> od hrany výkopu, včetně jednotlivých konstrukčních vrstev a povrchu místní komunikace. Konstrukční vrstvy vozovky budou při obnově řádně hutněny</w:t>
      </w:r>
      <w:r w:rsidR="00D47AD2">
        <w:rPr>
          <w:b/>
          <w:bCs/>
        </w:rPr>
        <w:t>, finální povrch bude celistvý a nový</w:t>
      </w:r>
      <w:r w:rsidR="00A02F80">
        <w:rPr>
          <w:b/>
          <w:bCs/>
        </w:rPr>
        <w:t>. Pokud bude nový povrch živičný, bude ve spáře mezi stávajícím a novým povrchem provedena asfaltová zálivka</w:t>
      </w:r>
    </w:p>
    <w:p w14:paraId="3713075F" w14:textId="5BB5D176" w:rsidR="00A1387F" w:rsidRDefault="00A1387F" w:rsidP="00320BF3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Pokud bude uzávěr v zeleném pásu, či jinde mimo komunikaci, bude u</w:t>
      </w:r>
      <w:r w:rsidR="007C3AF1">
        <w:rPr>
          <w:b/>
          <w:bCs/>
        </w:rPr>
        <w:t>saze</w:t>
      </w:r>
      <w:r>
        <w:rPr>
          <w:b/>
          <w:bCs/>
        </w:rPr>
        <w:t>n v</w:t>
      </w:r>
      <w:r w:rsidR="007C3AF1">
        <w:rPr>
          <w:b/>
          <w:bCs/>
        </w:rPr>
        <w:t> loži z betonu a</w:t>
      </w:r>
      <w:r>
        <w:rPr>
          <w:b/>
          <w:bCs/>
        </w:rPr>
        <w:t> žulové dlažb</w:t>
      </w:r>
      <w:r w:rsidR="007C3AF1">
        <w:rPr>
          <w:b/>
          <w:bCs/>
        </w:rPr>
        <w:t>y</w:t>
      </w:r>
    </w:p>
    <w:p w14:paraId="5C1D4A24" w14:textId="2A5CAABE" w:rsidR="008006A3" w:rsidRDefault="008006A3" w:rsidP="00320BF3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Napojení na stávající řad provede provozovatel</w:t>
      </w:r>
    </w:p>
    <w:p w14:paraId="71CA7D3E" w14:textId="77777777" w:rsidR="00320BF3" w:rsidRP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Výstavbou nesmí být narušeny odtokové poměry místní komunikace.</w:t>
      </w:r>
    </w:p>
    <w:p w14:paraId="0033ACFD" w14:textId="77777777" w:rsidR="00320BF3" w:rsidRP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Veškerý odpad bude likvidován podle zákona o odpadech č. 541/2020 Sb.</w:t>
      </w:r>
    </w:p>
    <w:p w14:paraId="598003F5" w14:textId="77777777" w:rsidR="00320BF3" w:rsidRDefault="00320BF3" w:rsidP="00320BF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Pokud při stavbě dojde ke znečištění nebo poškození místních komunikací zajistí stavebník na vlastní náklady urychlené uvedení do původního stavu.</w:t>
      </w:r>
    </w:p>
    <w:p w14:paraId="1C748023" w14:textId="194CCE1B" w:rsidR="008006A3" w:rsidRPr="008006A3" w:rsidRDefault="008006A3" w:rsidP="008006A3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lastRenderedPageBreak/>
        <w:t xml:space="preserve">Součástí předávacího protokolu komunikace bude i fotodokumentace. </w:t>
      </w:r>
      <w:r w:rsidRPr="008006A3">
        <w:rPr>
          <w:b/>
          <w:bCs/>
        </w:rPr>
        <w:t>Stavebník předá podrobnou fotodokumentaci průběhu realizace stavebních prací probíhajících na pozemcích obce (výkop, stávající obnažený řad, uložení přípojky, pískový obsyp, zásyp, konstrukční vrstvy, obnova povrchu)</w:t>
      </w:r>
    </w:p>
    <w:p w14:paraId="0D003CC2" w14:textId="77777777" w:rsidR="008006A3" w:rsidRPr="00320BF3" w:rsidRDefault="008006A3" w:rsidP="008006A3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V rámci uzavírání smlouvy o zřízení věcného břemene služebnosti bude pořízen geometrický plán věcného břemene služebnosti, pokud je v době výstavby již zřízena druhá z přípojek, bude zaměřena i tato a bude zahrnuta do geometrického plánu věcného břemena </w:t>
      </w:r>
    </w:p>
    <w:p w14:paraId="442D39A1" w14:textId="77777777" w:rsidR="008006A3" w:rsidRDefault="008006A3" w:rsidP="008006A3">
      <w:pPr>
        <w:numPr>
          <w:ilvl w:val="0"/>
          <w:numId w:val="2"/>
        </w:numPr>
        <w:rPr>
          <w:b/>
          <w:bCs/>
        </w:rPr>
      </w:pPr>
      <w:r w:rsidRPr="00320BF3">
        <w:rPr>
          <w:b/>
          <w:bCs/>
        </w:rPr>
        <w:t>V rámci budování přípojky dojde k</w:t>
      </w:r>
      <w:r>
        <w:rPr>
          <w:b/>
          <w:bCs/>
        </w:rPr>
        <w:t> </w:t>
      </w:r>
      <w:r w:rsidRPr="00320BF3">
        <w:rPr>
          <w:b/>
          <w:bCs/>
        </w:rPr>
        <w:t>zaměření</w:t>
      </w:r>
      <w:r>
        <w:rPr>
          <w:b/>
          <w:bCs/>
        </w:rPr>
        <w:t xml:space="preserve"> skutečného stavu</w:t>
      </w:r>
      <w:r w:rsidRPr="00320BF3">
        <w:rPr>
          <w:b/>
          <w:bCs/>
        </w:rPr>
        <w:t>, poklady ve formátu *.</w:t>
      </w:r>
      <w:proofErr w:type="spellStart"/>
      <w:r w:rsidRPr="00320BF3">
        <w:rPr>
          <w:b/>
          <w:bCs/>
        </w:rPr>
        <w:t>dwg</w:t>
      </w:r>
      <w:proofErr w:type="spellEnd"/>
      <w:r w:rsidRPr="00320BF3">
        <w:rPr>
          <w:b/>
          <w:bCs/>
        </w:rPr>
        <w:t xml:space="preserve"> budou v elektronické podobě předány obci Káraný</w:t>
      </w:r>
      <w:r>
        <w:rPr>
          <w:b/>
          <w:bCs/>
        </w:rPr>
        <w:t xml:space="preserve"> a provozovateli</w:t>
      </w:r>
      <w:r w:rsidRPr="00320BF3">
        <w:rPr>
          <w:b/>
          <w:bCs/>
        </w:rPr>
        <w:t xml:space="preserve">. </w:t>
      </w:r>
    </w:p>
    <w:p w14:paraId="3077BCDB" w14:textId="670E1234" w:rsidR="008006A3" w:rsidRDefault="008006A3" w:rsidP="008006A3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Podmínka pro uzavření smlouvy s provozovatelem je:</w:t>
      </w:r>
    </w:p>
    <w:p w14:paraId="4335E9F8" w14:textId="27622C2E" w:rsidR="008006A3" w:rsidRDefault="008006A3" w:rsidP="008006A3">
      <w:pPr>
        <w:numPr>
          <w:ilvl w:val="1"/>
          <w:numId w:val="2"/>
        </w:numPr>
        <w:rPr>
          <w:b/>
          <w:bCs/>
        </w:rPr>
      </w:pPr>
      <w:r>
        <w:rPr>
          <w:b/>
          <w:bCs/>
        </w:rPr>
        <w:t>Potvrzený předávací protokol obcí</w:t>
      </w:r>
    </w:p>
    <w:p w14:paraId="4CD7840A" w14:textId="5B58C9EA" w:rsidR="008006A3" w:rsidRDefault="008006A3" w:rsidP="008006A3">
      <w:pPr>
        <w:numPr>
          <w:ilvl w:val="1"/>
          <w:numId w:val="2"/>
        </w:numPr>
        <w:rPr>
          <w:b/>
          <w:bCs/>
        </w:rPr>
      </w:pPr>
      <w:r>
        <w:rPr>
          <w:b/>
          <w:bCs/>
        </w:rPr>
        <w:t>Uzavřená smlouva o věcném břemeni, provedený vklad do katastru nemovitostí</w:t>
      </w:r>
    </w:p>
    <w:p w14:paraId="237BF032" w14:textId="77777777" w:rsidR="008B0F00" w:rsidRPr="008B0F00" w:rsidRDefault="008B0F00" w:rsidP="008B0F00">
      <w:pPr>
        <w:pStyle w:val="Odstavecseseznamem"/>
        <w:numPr>
          <w:ilvl w:val="0"/>
          <w:numId w:val="2"/>
        </w:numPr>
        <w:rPr>
          <w:rFonts w:ascii="Aptos" w:hAnsi="Aptos"/>
        </w:rPr>
      </w:pPr>
      <w:r w:rsidRPr="008B0F00">
        <w:rPr>
          <w:rFonts w:ascii="Aptos" w:hAnsi="Aptos"/>
        </w:rPr>
        <w:t xml:space="preserve">Při stavbě nesmí dojít k poškození zařízení v naší správě. Veškeré poklopy a poklopy armatur na řadech a přípojkách musí být vyzvednuty do nivelety nové vozovky, případně chodníku. V zeleném pásu budou poklopy šachet vyzvednuty cca 100 mm nad terén. Šoupátkové poklopy budou v nezpevněných komunikacích, zajištěny proti poklesu, obetonovány a odlážděny dvěma řadami žulových kostek o rozměru min. 100/100 mm. Armatury a šachty budou označeny orientačními tabulkami. Veškeré armatury budou osazeny teleskopickými zemními soupravami včetně uzávěrů domovních přípojek a budou jištěny proti poklesu ovládacího jehlanu podkladní deskou. </w:t>
      </w:r>
    </w:p>
    <w:p w14:paraId="72E906B6" w14:textId="77777777" w:rsidR="008B0F00" w:rsidRDefault="008B0F00" w:rsidP="008B0F00">
      <w:pPr>
        <w:ind w:left="1080"/>
        <w:rPr>
          <w:b/>
          <w:bCs/>
        </w:rPr>
      </w:pPr>
    </w:p>
    <w:p w14:paraId="30427EB2" w14:textId="77777777" w:rsidR="00320BF3" w:rsidRPr="00320BF3" w:rsidRDefault="00320BF3" w:rsidP="00320BF3">
      <w:pPr>
        <w:rPr>
          <w:b/>
          <w:bCs/>
        </w:rPr>
      </w:pPr>
    </w:p>
    <w:p w14:paraId="00B35DC4" w14:textId="77777777" w:rsidR="005B73BF" w:rsidRDefault="005B73BF" w:rsidP="005B73BF">
      <w:pPr>
        <w:pStyle w:val="Odstavecseseznamem"/>
        <w:rPr>
          <w:b/>
          <w:bCs/>
        </w:rPr>
      </w:pPr>
    </w:p>
    <w:sectPr w:rsidR="005B7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3108"/>
    <w:multiLevelType w:val="hybridMultilevel"/>
    <w:tmpl w:val="21029A32"/>
    <w:lvl w:ilvl="0" w:tplc="ACBE72C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669F2"/>
    <w:multiLevelType w:val="hybridMultilevel"/>
    <w:tmpl w:val="224401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4F94D4D"/>
    <w:multiLevelType w:val="hybridMultilevel"/>
    <w:tmpl w:val="E0D6FD60"/>
    <w:lvl w:ilvl="0" w:tplc="33000A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663048">
    <w:abstractNumId w:val="0"/>
  </w:num>
  <w:num w:numId="2" w16cid:durableId="843015740">
    <w:abstractNumId w:val="1"/>
  </w:num>
  <w:num w:numId="3" w16cid:durableId="1760977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70"/>
    <w:rsid w:val="0006554E"/>
    <w:rsid w:val="00171DFE"/>
    <w:rsid w:val="00191CEF"/>
    <w:rsid w:val="001B5ED6"/>
    <w:rsid w:val="00320BF3"/>
    <w:rsid w:val="00471019"/>
    <w:rsid w:val="00522BEF"/>
    <w:rsid w:val="005B73BF"/>
    <w:rsid w:val="00611DB5"/>
    <w:rsid w:val="006768A1"/>
    <w:rsid w:val="0077726D"/>
    <w:rsid w:val="007C3AF1"/>
    <w:rsid w:val="008006A3"/>
    <w:rsid w:val="008B0F00"/>
    <w:rsid w:val="00951AFE"/>
    <w:rsid w:val="00955B74"/>
    <w:rsid w:val="00A02F80"/>
    <w:rsid w:val="00A1387F"/>
    <w:rsid w:val="00AD4652"/>
    <w:rsid w:val="00BB19DB"/>
    <w:rsid w:val="00C26670"/>
    <w:rsid w:val="00D47AD2"/>
    <w:rsid w:val="00D75509"/>
    <w:rsid w:val="00DF738E"/>
    <w:rsid w:val="00EA5229"/>
    <w:rsid w:val="00ED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E85A"/>
  <w15:chartTrackingRefBased/>
  <w15:docId w15:val="{FB168046-392C-47F3-AAC0-2BFC99F8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26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2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526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Káraný</dc:creator>
  <cp:keywords/>
  <dc:description/>
  <cp:lastModifiedBy>Obec Káraný</cp:lastModifiedBy>
  <cp:revision>2</cp:revision>
  <dcterms:created xsi:type="dcterms:W3CDTF">2025-11-18T06:59:00Z</dcterms:created>
  <dcterms:modified xsi:type="dcterms:W3CDTF">2025-11-18T06:59:00Z</dcterms:modified>
</cp:coreProperties>
</file>